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13" w:rsidRPr="006A5EF4" w:rsidRDefault="005B2813" w:rsidP="005B2813">
      <w:pPr>
        <w:rPr>
          <w:rFonts w:ascii="Montserrat" w:hAnsi="Montserrat"/>
          <w:sz w:val="18"/>
          <w:szCs w:val="18"/>
          <w:lang w:val="es-MX"/>
        </w:rPr>
      </w:pPr>
      <w:r w:rsidRPr="008B3C3E">
        <w:rPr>
          <w:rFonts w:ascii="Montserrat" w:hAnsi="Montserrat"/>
          <w:b/>
          <w:sz w:val="18"/>
          <w:szCs w:val="18"/>
        </w:rPr>
        <w:t xml:space="preserve">Oficio </w:t>
      </w:r>
      <w:r w:rsidR="001A566D">
        <w:rPr>
          <w:rFonts w:ascii="Montserrat" w:hAnsi="Montserrat"/>
          <w:b/>
          <w:sz w:val="18"/>
          <w:szCs w:val="18"/>
        </w:rPr>
        <w:t>600-09-00-02-2022-4285</w:t>
      </w:r>
    </w:p>
    <w:p w:rsidR="005B2813" w:rsidRPr="006A5EF4" w:rsidRDefault="005B2813" w:rsidP="005B2813">
      <w:pPr>
        <w:rPr>
          <w:rFonts w:ascii="Montserrat" w:hAnsi="Montserrat"/>
          <w:sz w:val="18"/>
          <w:szCs w:val="18"/>
          <w:lang w:val="es-MX"/>
        </w:rPr>
      </w:pPr>
      <w:r>
        <w:rPr>
          <w:rFonts w:ascii="Montserrat" w:hAnsi="Montserrat"/>
          <w:sz w:val="18"/>
          <w:szCs w:val="18"/>
          <w:lang w:val="es-MX"/>
        </w:rPr>
        <w:t xml:space="preserve">Exp. </w:t>
      </w:r>
      <w:r w:rsidRPr="00843B0F">
        <w:rPr>
          <w:rFonts w:ascii="Montserrat" w:hAnsi="Montserrat"/>
          <w:sz w:val="18"/>
          <w:szCs w:val="18"/>
          <w:lang w:val="es-MX"/>
        </w:rPr>
        <w:t>12C-7-2022-01-BAJA CALIFORNIA 1-PORTAL DE TRANSPARENCIA</w:t>
      </w:r>
    </w:p>
    <w:p w:rsidR="005B2813" w:rsidRPr="005B2813" w:rsidRDefault="001A566D" w:rsidP="005B2813">
      <w:pPr>
        <w:rPr>
          <w:rFonts w:ascii="Montserrat" w:hAnsi="Montserrat"/>
          <w:sz w:val="18"/>
          <w:szCs w:val="18"/>
          <w:lang w:val="es-MX"/>
        </w:rPr>
      </w:pPr>
      <w:r>
        <w:rPr>
          <w:rFonts w:ascii="Montserrat" w:hAnsi="Montserrat"/>
          <w:sz w:val="18"/>
          <w:szCs w:val="18"/>
          <w:lang w:val="es-MX"/>
        </w:rPr>
        <w:t xml:space="preserve">Sifen: </w:t>
      </w:r>
      <w:r w:rsidR="00C21589">
        <w:rPr>
          <w:rFonts w:ascii="Montserrat" w:hAnsi="Montserrat"/>
          <w:sz w:val="18"/>
          <w:szCs w:val="18"/>
          <w:lang w:val="es-MX"/>
        </w:rPr>
        <w:t xml:space="preserve">4474030 </w:t>
      </w:r>
    </w:p>
    <w:p w:rsidR="005B2813" w:rsidRPr="005B2813" w:rsidRDefault="005B2813" w:rsidP="005B2813">
      <w:pPr>
        <w:rPr>
          <w:rFonts w:ascii="Montserrat" w:hAnsi="Montserrat"/>
          <w:b/>
          <w:sz w:val="18"/>
          <w:szCs w:val="18"/>
          <w:lang w:val="es-MX"/>
        </w:rPr>
      </w:pPr>
      <w:r w:rsidRPr="005B2813">
        <w:rPr>
          <w:rFonts w:ascii="Montserrat" w:hAnsi="Montserrat"/>
          <w:sz w:val="18"/>
          <w:szCs w:val="18"/>
          <w:lang w:val="es-MX"/>
        </w:rPr>
        <w:t>R.F.C.:</w:t>
      </w:r>
      <w:r w:rsidR="001A566D">
        <w:rPr>
          <w:rFonts w:ascii="Montserrat" w:hAnsi="Montserrat"/>
          <w:sz w:val="18"/>
          <w:szCs w:val="18"/>
          <w:lang w:val="es-MX"/>
        </w:rPr>
        <w:t xml:space="preserve"> SAT970701NN3</w:t>
      </w:r>
      <w:r w:rsidRPr="005B2813">
        <w:rPr>
          <w:rFonts w:ascii="Montserrat" w:hAnsi="Montserrat"/>
          <w:sz w:val="18"/>
          <w:szCs w:val="18"/>
          <w:lang w:val="es-MX"/>
        </w:rPr>
        <w:t xml:space="preserve">      </w:t>
      </w:r>
    </w:p>
    <w:p w:rsidR="005B2813" w:rsidRPr="000579B4" w:rsidRDefault="005B2813" w:rsidP="005B2813">
      <w:pPr>
        <w:rPr>
          <w:rFonts w:ascii="Montserrat" w:hAnsi="Montserrat"/>
          <w:b/>
          <w:sz w:val="18"/>
          <w:szCs w:val="18"/>
        </w:rPr>
      </w:pPr>
      <w:r w:rsidRPr="000579B4">
        <w:rPr>
          <w:rFonts w:ascii="Montserrat" w:hAnsi="Montserrat"/>
          <w:b/>
          <w:sz w:val="18"/>
          <w:szCs w:val="18"/>
        </w:rPr>
        <w:t>Asunto: Se comunica confidencialidad de la información.</w:t>
      </w:r>
    </w:p>
    <w:p w:rsidR="005B2813" w:rsidRDefault="005B2813" w:rsidP="005B2813">
      <w:pPr>
        <w:rPr>
          <w:rFonts w:ascii="Montserrat" w:hAnsi="Montserrat"/>
          <w:sz w:val="18"/>
          <w:szCs w:val="18"/>
        </w:rPr>
      </w:pPr>
    </w:p>
    <w:p w:rsidR="005B2813" w:rsidRDefault="005B2813" w:rsidP="005B2813">
      <w:pPr>
        <w:rPr>
          <w:rFonts w:ascii="Montserrat" w:hAnsi="Montserrat"/>
          <w:sz w:val="18"/>
          <w:szCs w:val="18"/>
        </w:rPr>
      </w:pPr>
    </w:p>
    <w:p w:rsidR="005B2813" w:rsidRDefault="005B2813" w:rsidP="005B2813">
      <w:pPr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Mexicali, Baja California a</w:t>
      </w:r>
      <w:r w:rsidR="001A566D">
        <w:rPr>
          <w:rFonts w:ascii="Montserrat" w:hAnsi="Montserrat"/>
          <w:sz w:val="18"/>
          <w:szCs w:val="18"/>
        </w:rPr>
        <w:t xml:space="preserve"> 22 de septiembre de 2022</w:t>
      </w:r>
      <w:r>
        <w:rPr>
          <w:rFonts w:ascii="Montserrat" w:hAnsi="Montserrat"/>
          <w:sz w:val="18"/>
          <w:szCs w:val="18"/>
        </w:rPr>
        <w:t xml:space="preserve">.    </w:t>
      </w:r>
    </w:p>
    <w:p w:rsidR="005B2813" w:rsidRDefault="005B2813" w:rsidP="005B2813">
      <w:pPr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  </w:t>
      </w:r>
      <w:r w:rsidR="001A566D">
        <w:rPr>
          <w:rFonts w:ascii="Montserrat" w:hAnsi="Montserrat"/>
          <w:sz w:val="18"/>
          <w:szCs w:val="18"/>
        </w:rPr>
        <w:t xml:space="preserve">. </w:t>
      </w:r>
    </w:p>
    <w:p w:rsidR="005B2813" w:rsidRDefault="005B2813" w:rsidP="005B2813">
      <w:pPr>
        <w:jc w:val="right"/>
        <w:rPr>
          <w:rFonts w:ascii="Montserrat" w:hAnsi="Montserrat"/>
          <w:sz w:val="18"/>
          <w:szCs w:val="18"/>
        </w:rPr>
      </w:pPr>
    </w:p>
    <w:p w:rsidR="005B2813" w:rsidRDefault="005B2813" w:rsidP="005B2813">
      <w:pPr>
        <w:jc w:val="right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   </w:t>
      </w:r>
    </w:p>
    <w:p w:rsidR="005B2813" w:rsidRDefault="001A566D" w:rsidP="005B2813">
      <w:pPr>
        <w:ind w:right="1327"/>
        <w:jc w:val="both"/>
        <w:rPr>
          <w:rFonts w:ascii="Montserrat" w:hAnsi="Montserrat"/>
          <w:b/>
          <w:sz w:val="18"/>
          <w:szCs w:val="18"/>
        </w:rPr>
      </w:pPr>
      <w:r>
        <w:rPr>
          <w:rFonts w:ascii="Montserrat" w:hAnsi="Montserrat"/>
          <w:b/>
          <w:sz w:val="18"/>
          <w:szCs w:val="18"/>
        </w:rPr>
        <w:t xml:space="preserve">Comité de Transparencia del Servicio de Administración Tributaria. </w:t>
      </w:r>
    </w:p>
    <w:p w:rsidR="005B2813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</w:p>
    <w:p w:rsidR="005B2813" w:rsidRPr="000579B4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  <w:r w:rsidRPr="000579B4">
        <w:rPr>
          <w:rFonts w:ascii="Montserrat" w:hAnsi="Montserrat" w:cs="Arial"/>
          <w:sz w:val="18"/>
          <w:szCs w:val="18"/>
        </w:rPr>
        <w:t xml:space="preserve">Se hace referencia a las obligaciones de transparencia derivadas del artículo 70, fracción XXXVI, de la Ley General de Transparencia y Acceso a la Información Pública, que se encuentra a cargo de la Administración General Jurídica. </w:t>
      </w:r>
    </w:p>
    <w:p w:rsidR="005B2813" w:rsidRPr="000579B4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</w:p>
    <w:p w:rsidR="005B2813" w:rsidRPr="000579B4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  <w:r w:rsidRPr="000579B4">
        <w:rPr>
          <w:rFonts w:ascii="Montserrat" w:hAnsi="Montserrat" w:cs="Arial"/>
          <w:sz w:val="18"/>
          <w:szCs w:val="18"/>
        </w:rPr>
        <w:t xml:space="preserve">Al respecto, se informa que las resoluciones a los recursos de revocación que causaron firmeza en el </w:t>
      </w:r>
      <w:r w:rsidR="002739C6">
        <w:rPr>
          <w:rFonts w:ascii="Montserrat" w:hAnsi="Montserrat" w:cs="Arial"/>
          <w:b/>
          <w:sz w:val="18"/>
          <w:szCs w:val="18"/>
        </w:rPr>
        <w:t>tercer</w:t>
      </w:r>
      <w:r>
        <w:rPr>
          <w:rFonts w:ascii="Montserrat" w:hAnsi="Montserrat" w:cs="Arial"/>
          <w:b/>
          <w:sz w:val="18"/>
          <w:szCs w:val="18"/>
        </w:rPr>
        <w:t xml:space="preserve"> trimestre</w:t>
      </w:r>
      <w:r w:rsidRPr="000579B4">
        <w:rPr>
          <w:rFonts w:ascii="Montserrat" w:hAnsi="Montserrat" w:cs="Arial"/>
          <w:b/>
          <w:sz w:val="18"/>
          <w:szCs w:val="18"/>
        </w:rPr>
        <w:t xml:space="preserve"> del año 202</w:t>
      </w:r>
      <w:r>
        <w:rPr>
          <w:rFonts w:ascii="Montserrat" w:hAnsi="Montserrat" w:cs="Arial"/>
          <w:b/>
          <w:sz w:val="18"/>
          <w:szCs w:val="18"/>
        </w:rPr>
        <w:t>2</w:t>
      </w:r>
      <w:r w:rsidRPr="000579B4">
        <w:rPr>
          <w:rFonts w:ascii="Montserrat" w:hAnsi="Montserrat" w:cs="Arial"/>
          <w:sz w:val="18"/>
          <w:szCs w:val="18"/>
        </w:rPr>
        <w:t xml:space="preserve">, contienen información de contribuyentes, que se encuentra protegida por el secreto fiscal, así como datos personales, por lo tanto, se considera confidencial, por lo que, en cumplimiento a la obligación de transparencia citada, se realizaron versiones públicas de las mismas, para llevar a cabo la actualización correspondiente. </w:t>
      </w:r>
    </w:p>
    <w:p w:rsidR="005B2813" w:rsidRPr="000579B4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</w:p>
    <w:p w:rsidR="005B2813" w:rsidRPr="000579B4" w:rsidRDefault="005B2813" w:rsidP="005B2813">
      <w:pPr>
        <w:jc w:val="both"/>
        <w:rPr>
          <w:rFonts w:ascii="Montserrat" w:eastAsia="Times" w:hAnsi="Montserrat" w:cs="Arial"/>
          <w:iCs/>
          <w:sz w:val="18"/>
          <w:szCs w:val="18"/>
          <w:lang w:val="es-ES"/>
        </w:rPr>
      </w:pPr>
      <w:r w:rsidRPr="000579B4">
        <w:rPr>
          <w:rFonts w:ascii="Montserrat" w:eastAsia="Times" w:hAnsi="Montserrat" w:cs="Arial"/>
          <w:iCs/>
          <w:sz w:val="18"/>
          <w:szCs w:val="18"/>
          <w:lang w:val="es-ES"/>
        </w:rPr>
        <w:t>En consecuencia, la información confidencial que se testa en las versiones públicas, por encontra</w:t>
      </w:r>
      <w:r>
        <w:rPr>
          <w:rFonts w:ascii="Montserrat" w:eastAsia="Times" w:hAnsi="Montserrat" w:cs="Arial"/>
          <w:iCs/>
          <w:sz w:val="18"/>
          <w:szCs w:val="18"/>
          <w:lang w:val="es-ES"/>
        </w:rPr>
        <w:t>r</w:t>
      </w:r>
      <w:r w:rsidRPr="000579B4">
        <w:rPr>
          <w:rFonts w:ascii="Montserrat" w:eastAsia="Times" w:hAnsi="Montserrat" w:cs="Arial"/>
          <w:iCs/>
          <w:sz w:val="18"/>
          <w:szCs w:val="18"/>
          <w:lang w:val="es-ES"/>
        </w:rPr>
        <w:t>se protegida por el secreto fiscal, entre otra, es la siguiente:</w:t>
      </w:r>
    </w:p>
    <w:p w:rsidR="005B2813" w:rsidRPr="000579B4" w:rsidRDefault="005B2813" w:rsidP="005B2813">
      <w:pPr>
        <w:jc w:val="both"/>
        <w:rPr>
          <w:rFonts w:ascii="Montserrat" w:eastAsia="Times" w:hAnsi="Montserrat" w:cs="Arial"/>
          <w:iCs/>
          <w:sz w:val="18"/>
          <w:szCs w:val="18"/>
          <w:lang w:val="es-ES"/>
        </w:rPr>
      </w:pPr>
    </w:p>
    <w:p w:rsidR="005B2813" w:rsidRPr="008F3883" w:rsidRDefault="005B2813" w:rsidP="005B2813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Nombre, denominación y razón social de contribuyentes.</w:t>
      </w:r>
    </w:p>
    <w:p w:rsidR="005B2813" w:rsidRPr="008F3883" w:rsidRDefault="005B2813" w:rsidP="005B2813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Clave del Registro Federal de Contribuyentes.</w:t>
      </w:r>
    </w:p>
    <w:p w:rsidR="005B2813" w:rsidRPr="008F3883" w:rsidRDefault="005B2813" w:rsidP="005B2813">
      <w:pPr>
        <w:numPr>
          <w:ilvl w:val="0"/>
          <w:numId w:val="1"/>
        </w:numPr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 xml:space="preserve">Representante legal. </w:t>
      </w:r>
    </w:p>
    <w:p w:rsidR="005B2813" w:rsidRPr="008F3883" w:rsidRDefault="005B2813" w:rsidP="005B2813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Domicilio fiscal.</w:t>
      </w:r>
    </w:p>
    <w:p w:rsidR="005B2813" w:rsidRPr="008F3883" w:rsidRDefault="005B2813" w:rsidP="005B2813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Domicilio para oír y recibir notificaciones.</w:t>
      </w:r>
    </w:p>
    <w:p w:rsidR="005B2813" w:rsidRPr="008F3883" w:rsidRDefault="005B2813" w:rsidP="005B2813">
      <w:pPr>
        <w:numPr>
          <w:ilvl w:val="0"/>
          <w:numId w:val="1"/>
        </w:numPr>
        <w:ind w:right="-1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Correo electrónico del contribuyente.</w:t>
      </w:r>
    </w:p>
    <w:p w:rsidR="005B2813" w:rsidRPr="008F3883" w:rsidRDefault="005B2813" w:rsidP="005B2813">
      <w:pPr>
        <w:pStyle w:val="Prrafodelista"/>
        <w:numPr>
          <w:ilvl w:val="0"/>
          <w:numId w:val="1"/>
        </w:numPr>
        <w:ind w:right="-1"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Crédito fiscal.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Montos de créditos fiscales.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 xml:space="preserve">Autorizados para oír y recibir notificaciones. 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Folio SIFEN, Cadena, Sello digital, código QR y firma digital del funcionario.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Resolución recurrida.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Número de Pedimento.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Número de cove.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Número de guía /embarque.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Número de contenedor.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Código de barras.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Autoridad jurisdiccional que conoce.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 xml:space="preserve">Autoridad administrativa </w:t>
      </w:r>
      <w:r w:rsidR="00FD10EB" w:rsidRPr="008F3883">
        <w:rPr>
          <w:rFonts w:ascii="Montserrat Regular" w:hAnsi="Montserrat Regular"/>
          <w:sz w:val="18"/>
          <w:szCs w:val="18"/>
          <w:lang w:val="es-MX"/>
        </w:rPr>
        <w:t>emisora</w:t>
      </w:r>
      <w:r w:rsidRPr="008F3883">
        <w:rPr>
          <w:rFonts w:ascii="Montserrat Regular" w:hAnsi="Montserrat Regular"/>
          <w:sz w:val="18"/>
          <w:szCs w:val="18"/>
          <w:lang w:val="es-MX"/>
        </w:rPr>
        <w:t>.</w:t>
      </w:r>
    </w:p>
    <w:p w:rsidR="005B2813" w:rsidRPr="008F3883" w:rsidRDefault="005B2813" w:rsidP="005B2813">
      <w:pPr>
        <w:numPr>
          <w:ilvl w:val="0"/>
          <w:numId w:val="1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Juicio de amparo.</w:t>
      </w:r>
    </w:p>
    <w:p w:rsidR="005B2813" w:rsidRPr="008F3883" w:rsidRDefault="005B2813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Mandamiento de ejecución.</w:t>
      </w:r>
    </w:p>
    <w:p w:rsidR="005B2813" w:rsidRPr="008F3883" w:rsidRDefault="005B2813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Número de control.</w:t>
      </w:r>
    </w:p>
    <w:p w:rsidR="00A7590E" w:rsidRPr="008F3883" w:rsidRDefault="00A7590E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Encargado de la Aduana.</w:t>
      </w:r>
    </w:p>
    <w:p w:rsidR="00FD10EB" w:rsidRPr="008F3883" w:rsidRDefault="00FD10EB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Contestación a requerimiento.</w:t>
      </w:r>
    </w:p>
    <w:p w:rsidR="00D30693" w:rsidRPr="008F3883" w:rsidRDefault="00D30693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Impuestos revisados</w:t>
      </w:r>
    </w:p>
    <w:p w:rsidR="00D30693" w:rsidRPr="008F3883" w:rsidRDefault="00D30693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Numero de Opinión del cumplimiento.</w:t>
      </w:r>
    </w:p>
    <w:p w:rsidR="00213719" w:rsidRPr="008F3883" w:rsidRDefault="00213719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 xml:space="preserve">Informe número. </w:t>
      </w:r>
    </w:p>
    <w:p w:rsidR="00213719" w:rsidRPr="008F3883" w:rsidRDefault="00213719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Auditoría número.</w:t>
      </w:r>
    </w:p>
    <w:p w:rsidR="00213719" w:rsidRPr="008F3883" w:rsidRDefault="00213719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Formato para pago.</w:t>
      </w:r>
    </w:p>
    <w:p w:rsidR="00213719" w:rsidRPr="008F3883" w:rsidRDefault="00213719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Firma del contribuyente.</w:t>
      </w:r>
    </w:p>
    <w:p w:rsidR="00213719" w:rsidRPr="008F3883" w:rsidRDefault="00213719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Línea de captura.</w:t>
      </w:r>
    </w:p>
    <w:p w:rsidR="00213719" w:rsidRPr="008F3883" w:rsidRDefault="00213719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  <w:r w:rsidRPr="008F3883">
        <w:rPr>
          <w:rFonts w:ascii="Montserrat Regular" w:hAnsi="Montserrat Regular"/>
          <w:sz w:val="18"/>
          <w:szCs w:val="18"/>
          <w:lang w:val="es-MX"/>
        </w:rPr>
        <w:t>Código de barras.</w:t>
      </w:r>
    </w:p>
    <w:p w:rsidR="00A7590E" w:rsidRPr="00A70BB1" w:rsidRDefault="00A7590E" w:rsidP="00A7590E">
      <w:pPr>
        <w:spacing w:after="200"/>
        <w:ind w:left="360"/>
        <w:contextualSpacing/>
        <w:jc w:val="both"/>
        <w:rPr>
          <w:rFonts w:ascii="Montserrat Regular" w:hAnsi="Montserrat Regular"/>
          <w:sz w:val="18"/>
          <w:szCs w:val="18"/>
          <w:lang w:val="es-MX"/>
        </w:rPr>
      </w:pPr>
    </w:p>
    <w:p w:rsidR="005B2813" w:rsidRPr="000579B4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  <w:r w:rsidRPr="000579B4">
        <w:rPr>
          <w:rFonts w:ascii="Montserrat" w:hAnsi="Montserrat" w:cs="Arial"/>
          <w:iCs/>
          <w:sz w:val="18"/>
          <w:szCs w:val="18"/>
        </w:rPr>
        <w:t xml:space="preserve">Bajo el orden de ideas expuesto, la información referida se encuentra clasificada como confidencial, por </w:t>
      </w:r>
      <w:r w:rsidRPr="000579B4">
        <w:rPr>
          <w:rFonts w:ascii="Montserrat" w:eastAsia="Times" w:hAnsi="Montserrat" w:cs="Arial"/>
          <w:iCs/>
          <w:sz w:val="18"/>
          <w:szCs w:val="18"/>
        </w:rPr>
        <w:t xml:space="preserve">encontrarse protegida por el secreto fiscal, el cual obliga a los servidores públicos del Servicio de Administración Tributaria, que intervienen en los trámites relativos a la aplicación de disposiciones tributarias, a guardar absoluta reserva en lo concerniente </w:t>
      </w:r>
      <w:r w:rsidRPr="000579B4">
        <w:rPr>
          <w:rFonts w:ascii="Montserrat" w:hAnsi="Montserrat" w:cs="Arial"/>
          <w:bCs/>
          <w:sz w:val="18"/>
          <w:szCs w:val="18"/>
        </w:rPr>
        <w:t xml:space="preserve">a las declaraciones y </w:t>
      </w:r>
      <w:r w:rsidRPr="000579B4">
        <w:rPr>
          <w:rFonts w:ascii="Montserrat" w:eastAsia="Times" w:hAnsi="Montserrat" w:cs="Arial"/>
          <w:iCs/>
          <w:sz w:val="18"/>
          <w:szCs w:val="18"/>
        </w:rPr>
        <w:t>a datos suministrados por los contribuyentes o por terceros con ellos relacionados, así como los obtenidos en el ejercicio de las facultades de comprobación, asimismo, es derecho de los contribuyentes al carácter reservado de los datos, informes y antecedentes que conozcan los servidores públicos de la administración tributaria</w:t>
      </w:r>
      <w:r w:rsidRPr="000579B4">
        <w:rPr>
          <w:rFonts w:ascii="Montserrat" w:hAnsi="Montserrat" w:cs="Arial"/>
          <w:iCs/>
          <w:sz w:val="18"/>
          <w:szCs w:val="18"/>
        </w:rPr>
        <w:t xml:space="preserve">, </w:t>
      </w:r>
      <w:r w:rsidRPr="000579B4">
        <w:rPr>
          <w:rFonts w:ascii="Montserrat" w:hAnsi="Montserrat" w:cs="Arial"/>
          <w:sz w:val="18"/>
          <w:szCs w:val="18"/>
        </w:rPr>
        <w:t xml:space="preserve">atento a lo establecido en el artículo 113, fracción II, de la Ley Federal de Transparencia y Acceso a la Información Pública, en relación con el artículo 69 del Código Fiscal de la Federación, así como el artículo 2, fracción VII, de la Ley Federal de los Derechos del Contribuyente, </w:t>
      </w:r>
      <w:r w:rsidRPr="000579B4">
        <w:rPr>
          <w:rFonts w:ascii="Montserrat" w:hAnsi="Montserrat"/>
          <w:sz w:val="18"/>
          <w:szCs w:val="18"/>
        </w:rPr>
        <w:t xml:space="preserve">asimismo resultan aplicables los </w:t>
      </w:r>
      <w:r w:rsidRPr="000579B4">
        <w:rPr>
          <w:rFonts w:ascii="Montserrat" w:hAnsi="Montserrat"/>
          <w:iCs/>
          <w:sz w:val="18"/>
          <w:szCs w:val="18"/>
        </w:rPr>
        <w:t>lineamientos Cuarto, Quinto, Séptimo, fracción III, Octavo, Noveno, Trigésimo Octavo, fracción III, Cuadragésimo y Cuadragésimo Quinto, segundo párrafo, de los Lineamientos generales en materia de clasificación y desclasificación de la información, así como para la elaboración de versiones públicas</w:t>
      </w:r>
      <w:r w:rsidRPr="000579B4">
        <w:rPr>
          <w:rFonts w:ascii="Montserrat" w:hAnsi="Montserrat" w:cs="Arial"/>
          <w:sz w:val="18"/>
          <w:szCs w:val="18"/>
        </w:rPr>
        <w:t>.</w:t>
      </w:r>
    </w:p>
    <w:p w:rsidR="005B2813" w:rsidRPr="000579B4" w:rsidRDefault="005B2813" w:rsidP="005B2813">
      <w:pPr>
        <w:ind w:right="-1"/>
        <w:jc w:val="both"/>
        <w:rPr>
          <w:rFonts w:ascii="Montserrat" w:eastAsia="Times" w:hAnsi="Montserrat" w:cs="Arial"/>
          <w:iCs/>
          <w:sz w:val="18"/>
          <w:szCs w:val="18"/>
        </w:rPr>
      </w:pPr>
    </w:p>
    <w:p w:rsidR="005B2813" w:rsidRPr="00D36EC2" w:rsidRDefault="005B2813" w:rsidP="005B2813">
      <w:pPr>
        <w:ind w:right="-518"/>
        <w:jc w:val="both"/>
        <w:outlineLvl w:val="0"/>
        <w:rPr>
          <w:rFonts w:ascii="Montserrat" w:eastAsia="Times New Roman" w:hAnsi="Montserrat" w:cs="Arial"/>
          <w:bCs/>
          <w:noProof/>
          <w:sz w:val="18"/>
          <w:szCs w:val="18"/>
          <w:lang w:val="es-ES" w:eastAsia="es-ES"/>
        </w:rPr>
      </w:pPr>
      <w:r w:rsidRPr="00D36EC2">
        <w:rPr>
          <w:rFonts w:ascii="Montserrat" w:eastAsia="Times New Roman" w:hAnsi="Montserrat" w:cs="Arial"/>
          <w:bCs/>
          <w:noProof/>
          <w:sz w:val="18"/>
          <w:szCs w:val="18"/>
          <w:lang w:val="es-ES" w:eastAsia="es-ES"/>
        </w:rPr>
        <w:t>Así también los datos personales que se testarán, son los siguientes:</w:t>
      </w:r>
    </w:p>
    <w:p w:rsidR="005B2813" w:rsidRPr="00D36EC2" w:rsidRDefault="005B2813" w:rsidP="005B2813">
      <w:pPr>
        <w:ind w:right="-518"/>
        <w:jc w:val="both"/>
        <w:outlineLvl w:val="0"/>
        <w:rPr>
          <w:rFonts w:ascii="Montserrat" w:eastAsia="Times New Roman" w:hAnsi="Montserrat" w:cs="Arial"/>
          <w:bCs/>
          <w:noProof/>
          <w:sz w:val="18"/>
          <w:szCs w:val="18"/>
          <w:lang w:val="es-ES" w:eastAsia="es-ES"/>
        </w:rPr>
      </w:pPr>
    </w:p>
    <w:p w:rsidR="005B2813" w:rsidRPr="008F3883" w:rsidRDefault="005B2813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8F3883">
        <w:rPr>
          <w:rFonts w:ascii="Montserrat" w:eastAsia="Calibri" w:hAnsi="Montserrat" w:cs="Times New Roman"/>
          <w:sz w:val="18"/>
          <w:szCs w:val="18"/>
          <w:lang w:val="es-ES"/>
        </w:rPr>
        <w:t>Nombre del tercero.</w:t>
      </w:r>
    </w:p>
    <w:p w:rsidR="005B2813" w:rsidRPr="008F3883" w:rsidRDefault="005B2813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8F3883">
        <w:rPr>
          <w:rFonts w:ascii="Montserrat" w:eastAsia="Calibri" w:hAnsi="Montserrat" w:cs="Times New Roman"/>
          <w:sz w:val="18"/>
          <w:szCs w:val="18"/>
          <w:lang w:val="es-ES"/>
        </w:rPr>
        <w:t>Numero de Credencial para votar.</w:t>
      </w:r>
    </w:p>
    <w:p w:rsidR="00213719" w:rsidRPr="008F3883" w:rsidRDefault="00213719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8F3883">
        <w:rPr>
          <w:rFonts w:ascii="Montserrat" w:eastAsia="Calibri" w:hAnsi="Montserrat" w:cs="Times New Roman"/>
          <w:sz w:val="18"/>
          <w:szCs w:val="18"/>
          <w:lang w:val="es-ES"/>
        </w:rPr>
        <w:t>Datos de identificación de persona física.</w:t>
      </w:r>
    </w:p>
    <w:p w:rsidR="005B2813" w:rsidRPr="008F3883" w:rsidRDefault="005B2813" w:rsidP="005B2813">
      <w:pPr>
        <w:numPr>
          <w:ilvl w:val="0"/>
          <w:numId w:val="2"/>
        </w:numPr>
        <w:spacing w:after="200"/>
        <w:contextualSpacing/>
        <w:jc w:val="both"/>
        <w:rPr>
          <w:rFonts w:ascii="Montserrat" w:eastAsia="Calibri" w:hAnsi="Montserrat" w:cs="Times New Roman"/>
          <w:sz w:val="18"/>
          <w:szCs w:val="18"/>
          <w:lang w:val="es-ES"/>
        </w:rPr>
      </w:pPr>
      <w:r w:rsidRPr="008F3883">
        <w:rPr>
          <w:rFonts w:ascii="Montserrat" w:eastAsia="Calibri" w:hAnsi="Montserrat" w:cs="Times New Roman"/>
          <w:sz w:val="18"/>
          <w:szCs w:val="18"/>
          <w:lang w:val="es-ES"/>
        </w:rPr>
        <w:t>Número de teléfono</w:t>
      </w:r>
    </w:p>
    <w:p w:rsidR="005B2813" w:rsidRDefault="005B2813" w:rsidP="005B2813">
      <w:pPr>
        <w:jc w:val="both"/>
        <w:rPr>
          <w:rFonts w:ascii="Montserrat" w:hAnsi="Montserrat" w:cs="Arial"/>
          <w:iCs/>
          <w:sz w:val="18"/>
          <w:szCs w:val="18"/>
          <w:lang w:val="es-ES"/>
        </w:rPr>
      </w:pPr>
    </w:p>
    <w:p w:rsidR="005B2813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  <w:r w:rsidRPr="00D36EC2">
        <w:rPr>
          <w:rFonts w:ascii="Montserrat" w:hAnsi="Montserrat" w:cs="Arial"/>
          <w:iCs/>
          <w:sz w:val="18"/>
          <w:szCs w:val="18"/>
          <w:lang w:val="es-ES"/>
        </w:rPr>
        <w:t>En ese sentido, la información referida contiene datos personales clasificados como confidenciales</w:t>
      </w:r>
      <w:r w:rsidRPr="00D36EC2">
        <w:rPr>
          <w:rFonts w:ascii="Montserrat" w:hAnsi="Montserrat" w:cs="Arial"/>
          <w:sz w:val="18"/>
          <w:szCs w:val="18"/>
        </w:rPr>
        <w:t>, por lo que se actualiza el supuesto</w:t>
      </w:r>
      <w:r>
        <w:rPr>
          <w:rFonts w:ascii="Montserrat" w:hAnsi="Montserrat" w:cs="Arial"/>
          <w:sz w:val="18"/>
          <w:szCs w:val="18"/>
        </w:rPr>
        <w:t xml:space="preserve"> previsto por el artículo 113, fracción I, de la LFTAIP, en relación con los lineamientos </w:t>
      </w:r>
      <w:r w:rsidRPr="00D36EC2">
        <w:rPr>
          <w:rFonts w:ascii="Montserrat" w:hAnsi="Montserrat" w:cs="Arial"/>
          <w:sz w:val="18"/>
          <w:szCs w:val="18"/>
        </w:rPr>
        <w:t>Cuarto, Quinto, Séptimo, fracción III, Octavo, Noveno, y Trigésimo Octavo, fracción I, de los Lineamientos generales en materia de clasificación y desclasificación de la información, así como para la elaboración de versiones públicas.</w:t>
      </w:r>
    </w:p>
    <w:p w:rsidR="005B2813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</w:p>
    <w:p w:rsidR="005B2813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  <w:r>
        <w:rPr>
          <w:rFonts w:ascii="Montserrat" w:hAnsi="Montserrat" w:cs="Arial"/>
          <w:sz w:val="18"/>
          <w:szCs w:val="18"/>
        </w:rPr>
        <w:t>Lo anterior, en cumplimiento a lo previsto en los artículos 68, 97 y 98, fracción III, de la Ley Federal de Transparencia y Acceso a la Información Pública, y los numerales Quincuagésimo Sexto, Quincuagésimo Octavo y Sexagésimo Segundo, de los Lineamientos generales en materia de clasificación y desclasificación de la información, así como para la elaboración de versiones públicas.</w:t>
      </w:r>
    </w:p>
    <w:p w:rsidR="005B2813" w:rsidRDefault="005B2813" w:rsidP="005B2813">
      <w:pPr>
        <w:jc w:val="both"/>
        <w:rPr>
          <w:rFonts w:ascii="Montserrat" w:hAnsi="Montserrat" w:cs="Arial"/>
          <w:sz w:val="18"/>
          <w:szCs w:val="18"/>
        </w:rPr>
      </w:pPr>
    </w:p>
    <w:p w:rsidR="005B2813" w:rsidRPr="000579B4" w:rsidRDefault="00C24B18" w:rsidP="005B2813">
      <w:pPr>
        <w:jc w:val="both"/>
        <w:rPr>
          <w:rFonts w:ascii="Montserrat" w:hAnsi="Montserrat" w:cs="Arial"/>
          <w:iCs/>
          <w:sz w:val="18"/>
          <w:szCs w:val="18"/>
          <w:lang w:val="es-ES"/>
        </w:rPr>
      </w:pPr>
      <w:r>
        <w:rPr>
          <w:rFonts w:ascii="Montserrat" w:hAnsi="Montserrat" w:cs="Arial"/>
          <w:iCs/>
          <w:noProof/>
          <w:sz w:val="18"/>
          <w:szCs w:val="18"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6985</wp:posOffset>
            </wp:positionV>
            <wp:extent cx="1238250" cy="1238250"/>
            <wp:effectExtent l="0" t="0" r="0" b="0"/>
            <wp:wrapNone/>
            <wp:docPr id="3" name="Imagen 3" descr="[__ETIQUETA__QR__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2813" w:rsidRDefault="005B2813" w:rsidP="005B2813">
      <w:pPr>
        <w:rPr>
          <w:rFonts w:ascii="Montserrat" w:hAnsi="Montserrat"/>
          <w:b/>
          <w:sz w:val="18"/>
          <w:szCs w:val="18"/>
        </w:rPr>
      </w:pPr>
      <w:r w:rsidRPr="00764D8F">
        <w:rPr>
          <w:rFonts w:ascii="Montserrat" w:hAnsi="Montserrat"/>
          <w:b/>
          <w:sz w:val="18"/>
          <w:szCs w:val="18"/>
        </w:rPr>
        <w:t>A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t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e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n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t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a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m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e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n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t</w:t>
      </w:r>
      <w:r>
        <w:rPr>
          <w:rFonts w:ascii="Montserrat" w:hAnsi="Montserrat"/>
          <w:b/>
          <w:sz w:val="18"/>
          <w:szCs w:val="18"/>
        </w:rPr>
        <w:t xml:space="preserve"> </w:t>
      </w:r>
      <w:r w:rsidRPr="00764D8F">
        <w:rPr>
          <w:rFonts w:ascii="Montserrat" w:hAnsi="Montserrat"/>
          <w:b/>
          <w:sz w:val="18"/>
          <w:szCs w:val="18"/>
        </w:rPr>
        <w:t>e</w:t>
      </w:r>
    </w:p>
    <w:p w:rsidR="005B2813" w:rsidRDefault="005B2813" w:rsidP="005B2813">
      <w:pPr>
        <w:rPr>
          <w:rFonts w:ascii="Montserrat" w:hAnsi="Montserrat"/>
          <w:b/>
          <w:sz w:val="18"/>
          <w:szCs w:val="18"/>
        </w:rPr>
      </w:pPr>
    </w:p>
    <w:p w:rsidR="005B2813" w:rsidRDefault="005B2813" w:rsidP="005B2813">
      <w:pPr>
        <w:rPr>
          <w:rFonts w:ascii="Montserrat" w:hAnsi="Montserrat"/>
          <w:b/>
          <w:sz w:val="18"/>
          <w:szCs w:val="18"/>
        </w:rPr>
      </w:pPr>
    </w:p>
    <w:p w:rsidR="005B2813" w:rsidRDefault="005B2813" w:rsidP="005B2813">
      <w:pPr>
        <w:rPr>
          <w:rFonts w:ascii="Montserrat" w:hAnsi="Montserrat"/>
          <w:b/>
          <w:sz w:val="18"/>
          <w:szCs w:val="18"/>
        </w:rPr>
      </w:pPr>
    </w:p>
    <w:p w:rsidR="005B2813" w:rsidRDefault="005B2813" w:rsidP="005B2813">
      <w:pPr>
        <w:rPr>
          <w:rFonts w:ascii="Montserrat" w:hAnsi="Montserrat"/>
          <w:b/>
          <w:sz w:val="18"/>
          <w:szCs w:val="18"/>
        </w:rPr>
      </w:pPr>
    </w:p>
    <w:p w:rsidR="005B2813" w:rsidRDefault="005B2813" w:rsidP="005B2813">
      <w:pPr>
        <w:rPr>
          <w:rFonts w:ascii="Montserrat" w:hAnsi="Montserrat"/>
          <w:b/>
          <w:sz w:val="18"/>
          <w:szCs w:val="18"/>
        </w:rPr>
      </w:pPr>
    </w:p>
    <w:p w:rsidR="005B2813" w:rsidRDefault="005B2813" w:rsidP="005B2813"/>
    <w:p w:rsidR="005B2813" w:rsidRDefault="005B2813" w:rsidP="005B2813"/>
    <w:p w:rsidR="005B2813" w:rsidRDefault="005B2813" w:rsidP="005B2813">
      <w:pPr>
        <w:rPr>
          <w:rFonts w:ascii="Montserrat" w:hAnsi="Montserrat"/>
          <w:b/>
          <w:sz w:val="18"/>
          <w:szCs w:val="18"/>
        </w:rPr>
      </w:pPr>
      <w:r>
        <w:rPr>
          <w:rFonts w:ascii="Montserrat" w:hAnsi="Montserrat"/>
          <w:b/>
          <w:sz w:val="18"/>
          <w:szCs w:val="18"/>
        </w:rPr>
        <w:t xml:space="preserve">Lic. </w:t>
      </w:r>
      <w:r w:rsidR="00B37AD0">
        <w:rPr>
          <w:rFonts w:ascii="Montserrat" w:hAnsi="Montserrat"/>
          <w:b/>
          <w:sz w:val="18"/>
          <w:szCs w:val="18"/>
        </w:rPr>
        <w:t xml:space="preserve">Juan José Miranda Salgado </w:t>
      </w:r>
      <w:r>
        <w:rPr>
          <w:rFonts w:ascii="Montserrat" w:hAnsi="Montserrat"/>
          <w:b/>
          <w:sz w:val="18"/>
          <w:szCs w:val="18"/>
        </w:rPr>
        <w:t xml:space="preserve">  </w:t>
      </w:r>
    </w:p>
    <w:p w:rsidR="005B2813" w:rsidRDefault="00B37AD0" w:rsidP="005B2813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Administrador Desconcentrado Jurídico de Baja California "1" </w:t>
      </w:r>
      <w:r w:rsidR="005B2813">
        <w:rPr>
          <w:rFonts w:ascii="Montserrat" w:hAnsi="Montserrat"/>
          <w:sz w:val="18"/>
          <w:szCs w:val="18"/>
        </w:rPr>
        <w:t xml:space="preserve">  </w:t>
      </w:r>
    </w:p>
    <w:p w:rsidR="00DD5661" w:rsidRDefault="00DD5661" w:rsidP="005B2813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Firma Electrónica:</w:t>
      </w:r>
    </w:p>
    <w:p w:rsidR="001A566D" w:rsidRDefault="00DD5661" w:rsidP="005B2813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cysQ8voJMz5q7g03kMlPKvlCbSJsmrT5HC83JA6O7TSos8EYHPk0+X3qG741z/sc8x1Xp7cqekqmX/m7O6ifiRSRcQfuXVCuBctT+G/TevQIjWNYoA47p6JE3vdpOoC7BFaJeKVUv6s7kmFHy6B9IqjQxQQ0Q9bn/6sEJeXKCkhmIQmeqG5nAEM1SJN65LWAgnDLmgY+N0W9T+80Wa/H9Q1L17o5kyVvncqyp5f0a2L5EZwql+cY7yRI7K7rlSN/Qx+0Jzi2d7GM/ioR9A/oVu/fQ5mNYR+anqr6/NKcmPKgcc0I1OPytDFVT27GfKaARswCvn9Wt4B5knvrh2+vzg== </w:t>
      </w:r>
    </w:p>
    <w:p w:rsidR="001A566D" w:rsidRDefault="001A566D" w:rsidP="005B2813">
      <w:pPr>
        <w:rPr>
          <w:rFonts w:ascii="Montserrat" w:hAnsi="Montserrat"/>
          <w:sz w:val="18"/>
          <w:szCs w:val="18"/>
        </w:rPr>
      </w:pPr>
    </w:p>
    <w:p w:rsidR="00DD5661" w:rsidRDefault="00DD5661" w:rsidP="005B2813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Cadena original: </w:t>
      </w:r>
    </w:p>
    <w:p w:rsidR="00DD5661" w:rsidRDefault="00DD5661" w:rsidP="005B2813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||SAT970701NN3|Comité de Transparencia del Servicio de Administración Tributaria. |600-09-00-02-2022-4285|22 de septiembre de 2022|9/23/2022 11:06:48 AM|00001088888800000031||</w:t>
      </w:r>
    </w:p>
    <w:p w:rsidR="00DD5661" w:rsidRDefault="00DD5661" w:rsidP="005B2813">
      <w:pPr>
        <w:rPr>
          <w:rFonts w:ascii="Montserrat" w:hAnsi="Montserrat"/>
          <w:sz w:val="18"/>
          <w:szCs w:val="18"/>
        </w:rPr>
      </w:pPr>
    </w:p>
    <w:p w:rsidR="00DD5661" w:rsidRDefault="00DD5661" w:rsidP="005B2813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Sello digital: </w:t>
      </w:r>
    </w:p>
    <w:p w:rsidR="001A566D" w:rsidRDefault="00DD5661" w:rsidP="005B2813">
      <w:pPr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 xml:space="preserve">Vzf/lv4zSI2IyPxtpUd8XliQ2PBGPPk2LjUS11iON20lloT6Ns5chRu/Z0CR0irt8iK3ql757c/dLlKBDCtQFauCBLE3h3ESGlEUc3Y64WXyb9MrWm1E0/IU+NbVHRDmrXLmNvRYZ9eeev3QMT8E1wqierD703A2FpGnglZ4p5A= </w:t>
      </w:r>
    </w:p>
    <w:p w:rsidR="005B2813" w:rsidRDefault="005B2813" w:rsidP="005B2813">
      <w:pPr>
        <w:rPr>
          <w:rFonts w:ascii="Montserrat" w:hAnsi="Montserrat"/>
          <w:sz w:val="18"/>
          <w:szCs w:val="18"/>
        </w:rPr>
      </w:pPr>
    </w:p>
    <w:p w:rsidR="005B2813" w:rsidRDefault="005B2813" w:rsidP="005B2813">
      <w:pPr>
        <w:pStyle w:val="Textoindependiente"/>
        <w:jc w:val="both"/>
        <w:rPr>
          <w:rFonts w:ascii="Montserrat" w:hAnsi="Montserrat" w:cs="Arial"/>
          <w:i/>
          <w:iCs/>
          <w:sz w:val="16"/>
          <w:szCs w:val="16"/>
        </w:rPr>
      </w:pPr>
      <w:r>
        <w:rPr>
          <w:rFonts w:ascii="Montserrat" w:hAnsi="Montserrat" w:cs="Arial"/>
          <w:i/>
          <w:iCs/>
          <w:sz w:val="16"/>
          <w:szCs w:val="16"/>
          <w:lang w:val="it-CH"/>
        </w:rPr>
        <w:t>El presente acto administrativo ha sido firmado mediante el uso de la e.firma del funcionario competente, amparada por un certificado vigente a la fecha de la resolución, de conformidad con los artículos 38, párrafos primero, fracción V, tercero, cuarto, quinto y séptimo y 17-D, párrafos tercero y décimo primero del Código Fiscal de la Federación.</w:t>
      </w:r>
    </w:p>
    <w:p w:rsidR="005B2813" w:rsidRPr="00BB7EF3" w:rsidRDefault="005B2813" w:rsidP="005B2813">
      <w:pPr>
        <w:pStyle w:val="Textoindependiente"/>
        <w:jc w:val="both"/>
        <w:rPr>
          <w:rFonts w:ascii="Montserrat" w:hAnsi="Montserrat" w:cs="Arial"/>
          <w:i/>
          <w:iCs/>
          <w:sz w:val="16"/>
          <w:szCs w:val="16"/>
        </w:rPr>
      </w:pPr>
      <w:r>
        <w:rPr>
          <w:rFonts w:ascii="Montserrat" w:hAnsi="Montserrat" w:cs="Arial"/>
          <w:i/>
          <w:iCs/>
          <w:sz w:val="16"/>
          <w:szCs w:val="16"/>
          <w:lang w:val="it-CH"/>
        </w:rPr>
        <w:t xml:space="preserve">De conformidad con lo establecido en los artículos 17-I y 38, tercer a quinto párrafos del Código Fiscal de la Federación, la integridad y autoría del presente documento se podrá comprobar conforme a lo previsto en la regla </w:t>
      </w:r>
      <w:r>
        <w:rPr>
          <w:rFonts w:ascii="Montserrat" w:hAnsi="Montserrat" w:cs="Arial"/>
          <w:i/>
          <w:iCs/>
          <w:sz w:val="16"/>
          <w:szCs w:val="16"/>
        </w:rPr>
        <w:t>2.9.3.</w:t>
      </w:r>
      <w:r>
        <w:rPr>
          <w:rFonts w:ascii="Montserrat" w:hAnsi="Montserrat" w:cs="Arial"/>
          <w:i/>
          <w:iCs/>
          <w:sz w:val="16"/>
          <w:szCs w:val="16"/>
          <w:lang w:val="it-CH"/>
        </w:rPr>
        <w:t>, de la Resolución Miscelánea Fiscal para 2022, publicada en el Diario Oficial de la Federación el 27 de diciembre de 2021</w:t>
      </w:r>
      <w:r>
        <w:rPr>
          <w:rFonts w:ascii="Montserrat" w:hAnsi="Montserrat" w:cs="Arial"/>
          <w:i/>
          <w:iCs/>
          <w:sz w:val="16"/>
          <w:szCs w:val="16"/>
        </w:rPr>
        <w:t>.</w:t>
      </w:r>
    </w:p>
    <w:p w:rsidR="005B2813" w:rsidRPr="008138B0" w:rsidRDefault="005B2813" w:rsidP="005B2813">
      <w:pPr>
        <w:autoSpaceDE w:val="0"/>
        <w:autoSpaceDN w:val="0"/>
        <w:adjustRightInd w:val="0"/>
        <w:jc w:val="both"/>
        <w:rPr>
          <w:rFonts w:ascii="Montserrat" w:hAnsi="Montserrat"/>
          <w:sz w:val="16"/>
          <w:szCs w:val="16"/>
        </w:rPr>
      </w:pPr>
    </w:p>
    <w:p w:rsidR="005B2813" w:rsidRPr="008138B0" w:rsidRDefault="005B2813" w:rsidP="005B2813">
      <w:pPr>
        <w:pStyle w:val="Piedepgina"/>
        <w:ind w:right="-1085"/>
        <w:rPr>
          <w:rFonts w:ascii="Montserrat" w:hAnsi="Montserrat"/>
          <w:sz w:val="16"/>
          <w:szCs w:val="16"/>
        </w:rPr>
      </w:pPr>
      <w:r>
        <w:rPr>
          <w:rFonts w:ascii="Montserrat" w:hAnsi="Montserrat"/>
          <w:sz w:val="16"/>
          <w:szCs w:val="16"/>
        </w:rPr>
        <w:t>JJMS/mpru</w:t>
      </w:r>
    </w:p>
    <w:p w:rsidR="005B2813" w:rsidRPr="004E6C1A" w:rsidRDefault="005B2813" w:rsidP="005B2813"/>
    <w:p w:rsidR="005B2813" w:rsidRDefault="005B2813" w:rsidP="005B2813"/>
    <w:p w:rsidR="005B2813" w:rsidRDefault="005B2813" w:rsidP="005B2813"/>
    <w:p w:rsidR="009F34DA" w:rsidRDefault="004A6891"/>
    <w:sectPr w:rsidR="009F34DA" w:rsidSect="00C65D7E">
      <w:headerReference w:type="default" r:id="rId8"/>
      <w:footerReference w:type="even" r:id="rId9"/>
      <w:footerReference w:type="default" r:id="rId10"/>
      <w:pgSz w:w="12242" w:h="15842"/>
      <w:pgMar w:top="1418" w:right="1134" w:bottom="1701" w:left="1134" w:header="850" w:footer="76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891" w:rsidRDefault="004A6891" w:rsidP="005B2813">
      <w:r>
        <w:separator/>
      </w:r>
    </w:p>
  </w:endnote>
  <w:endnote w:type="continuationSeparator" w:id="0">
    <w:p w:rsidR="004A6891" w:rsidRDefault="004A6891" w:rsidP="005B2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Regular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2B7" w:rsidRDefault="004A6891">
    <w:pPr>
      <w:pStyle w:val="Piedepgina"/>
    </w:pPr>
  </w:p>
  <w:p w:rsidR="0095673C" w:rsidRDefault="004A689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ontserrat" w:hAnsi="Montserrat"/>
        <w:sz w:val="18"/>
        <w:szCs w:val="18"/>
      </w:rPr>
      <w:id w:val="-172335016"/>
      <w:docPartObj>
        <w:docPartGallery w:val="Page Numbers (Bottom of Page)"/>
        <w:docPartUnique/>
      </w:docPartObj>
    </w:sdtPr>
    <w:sdtEndPr/>
    <w:sdtContent>
      <w:p w:rsidR="00C65D7E" w:rsidRPr="001232B5" w:rsidRDefault="0021688B" w:rsidP="00C65D7E">
        <w:pPr>
          <w:pStyle w:val="Piedepgina"/>
          <w:jc w:val="center"/>
          <w:rPr>
            <w:rFonts w:ascii="Montserrat" w:hAnsi="Montserrat"/>
            <w:b/>
            <w:color w:val="D09E00"/>
            <w:sz w:val="18"/>
            <w:szCs w:val="18"/>
          </w:rPr>
        </w:pPr>
        <w:r w:rsidRPr="001232B5">
          <w:rPr>
            <w:rFonts w:ascii="Montserrat" w:hAnsi="Montserrat"/>
            <w:b/>
            <w:color w:val="D09E00"/>
            <w:sz w:val="18"/>
            <w:szCs w:val="18"/>
          </w:rPr>
          <w:t xml:space="preserve">Página </w:t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fldChar w:fldCharType="begin"/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instrText>PAGE   \* MERGEFORMAT</w:instrText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fldChar w:fldCharType="separate"/>
        </w:r>
        <w:r w:rsidR="00800390" w:rsidRPr="00800390">
          <w:rPr>
            <w:rFonts w:ascii="Montserrat" w:hAnsi="Montserrat"/>
            <w:b/>
            <w:noProof/>
            <w:color w:val="D09E00"/>
            <w:sz w:val="18"/>
            <w:szCs w:val="18"/>
            <w:lang w:val="es-ES"/>
          </w:rPr>
          <w:t>3</w:t>
        </w:r>
        <w:r w:rsidRPr="001232B5">
          <w:rPr>
            <w:rFonts w:ascii="Montserrat" w:hAnsi="Montserrat"/>
            <w:b/>
            <w:color w:val="D09E00"/>
            <w:sz w:val="18"/>
            <w:szCs w:val="18"/>
          </w:rPr>
          <w:fldChar w:fldCharType="end"/>
        </w:r>
      </w:p>
      <w:p w:rsidR="00C65D7E" w:rsidRPr="00C65D7E" w:rsidRDefault="004A6891" w:rsidP="00C65D7E">
        <w:pPr>
          <w:pStyle w:val="Piedepgina"/>
          <w:jc w:val="center"/>
          <w:rPr>
            <w:rFonts w:ascii="Montserrat" w:hAnsi="Montserrat"/>
            <w:color w:val="FFC000"/>
            <w:sz w:val="18"/>
            <w:szCs w:val="18"/>
          </w:rPr>
        </w:pPr>
      </w:p>
      <w:tbl>
        <w:tblPr>
          <w:tblStyle w:val="Tablaconcuadrcu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9974"/>
        </w:tblGrid>
        <w:tr w:rsidR="00C65D7E" w:rsidTr="00583768">
          <w:tc>
            <w:tcPr>
              <w:tcW w:w="9974" w:type="dxa"/>
            </w:tcPr>
            <w:p w:rsidR="00C65D7E" w:rsidRDefault="0021688B" w:rsidP="00C65D7E">
              <w:pPr>
                <w:pStyle w:val="Piedepgina"/>
                <w:ind w:right="-1085"/>
                <w:jc w:val="both"/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</w:pPr>
              <w:r w:rsidRPr="00E24FA2"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>Calzada Cetys número 2901, Colonia Rivera, Edificio denominado “Solárium Business Center”, C.P. 21259</w:t>
              </w:r>
            </w:p>
            <w:p w:rsidR="00C65D7E" w:rsidRDefault="0021688B" w:rsidP="00C65D7E">
              <w:pPr>
                <w:pStyle w:val="Piedepgina"/>
                <w:jc w:val="both"/>
              </w:pPr>
              <w:r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 xml:space="preserve">Mexicali Baja California, </w:t>
              </w:r>
              <w:r w:rsidRPr="00E24FA2"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>sa</w:t>
              </w:r>
              <w:r>
                <w:rPr>
                  <w:rFonts w:ascii="Montserrat SemiBold" w:hAnsi="Montserrat SemiBold"/>
                  <w:color w:val="BA8C40"/>
                  <w:sz w:val="12"/>
                  <w:szCs w:val="12"/>
                  <w:lang w:val="es-ES"/>
                </w:rPr>
                <w:t>t.gob.mx / Tel.: (686) 564-10-04</w:t>
              </w:r>
            </w:p>
            <w:p w:rsidR="00C65D7E" w:rsidRDefault="0021688B" w:rsidP="00C65D7E">
              <w:pPr>
                <w:pStyle w:val="Piedepgina"/>
                <w:tabs>
                  <w:tab w:val="clear" w:pos="4419"/>
                  <w:tab w:val="clear" w:pos="8838"/>
                  <w:tab w:val="left" w:pos="5655"/>
                </w:tabs>
                <w:jc w:val="both"/>
                <w:rPr>
                  <w:rFonts w:ascii="Montserrat SemiBold" w:hAnsi="Montserrat SemiBold"/>
                  <w:color w:val="BC9500"/>
                  <w:sz w:val="14"/>
                  <w:szCs w:val="14"/>
                </w:rPr>
              </w:pP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t xml:space="preserve"> </w:t>
              </w: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drawing>
                  <wp:anchor distT="0" distB="0" distL="114300" distR="114300" simplePos="0" relativeHeight="251660288" behindDoc="0" locked="0" layoutInCell="1" allowOverlap="1" wp14:anchorId="564828A6" wp14:editId="294C43B8">
                    <wp:simplePos x="0" y="0"/>
                    <wp:positionH relativeFrom="column">
                      <wp:posOffset>4883150</wp:posOffset>
                    </wp:positionH>
                    <wp:positionV relativeFrom="paragraph">
                      <wp:posOffset>-252730</wp:posOffset>
                    </wp:positionV>
                    <wp:extent cx="1517650" cy="725170"/>
                    <wp:effectExtent l="0" t="0" r="6350" b="11430"/>
                    <wp:wrapNone/>
                    <wp:docPr id="70" name="Imagen 7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FLORES_membreatda_carta_esquema.png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17650" cy="725170"/>
                            </a:xfrm>
                            <a:prstGeom prst="rect">
                              <a:avLst/>
                            </a:prstGeom>
                            <a:extLst>
                              <a:ext uri="{FAA26D3D-D897-4be2-8F04-BA451C77F1D7}">
          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    </a:ext>
                            </a:extLst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tab/>
              </w:r>
            </w:p>
          </w:tc>
        </w:tr>
        <w:tr w:rsidR="00C65D7E" w:rsidTr="00583768">
          <w:tc>
            <w:tcPr>
              <w:tcW w:w="9974" w:type="dxa"/>
            </w:tcPr>
            <w:p w:rsidR="00C65D7E" w:rsidRDefault="0021688B" w:rsidP="00C65D7E">
              <w:pPr>
                <w:pStyle w:val="Piedepgina"/>
                <w:jc w:val="both"/>
                <w:rPr>
                  <w:rFonts w:ascii="Montserrat SemiBold" w:hAnsi="Montserrat SemiBold"/>
                  <w:color w:val="BC9500"/>
                  <w:sz w:val="14"/>
                  <w:szCs w:val="14"/>
                </w:rPr>
              </w:pPr>
              <w:r>
                <w:rPr>
                  <w:rFonts w:ascii="Montserrat SemiBold" w:hAnsi="Montserrat SemiBold"/>
                  <w:noProof/>
                  <w:color w:val="BC9500"/>
                  <w:sz w:val="14"/>
                  <w:szCs w:val="14"/>
                  <w:lang w:val="es-MX" w:eastAsia="es-MX"/>
                </w:rPr>
                <w:drawing>
                  <wp:anchor distT="0" distB="0" distL="114300" distR="114300" simplePos="0" relativeHeight="251659264" behindDoc="1" locked="0" layoutInCell="1" allowOverlap="1" wp14:anchorId="6DCEB465" wp14:editId="2DEB7CA1">
                    <wp:simplePos x="0" y="0"/>
                    <wp:positionH relativeFrom="column">
                      <wp:align>left</wp:align>
                    </wp:positionH>
                    <wp:positionV relativeFrom="margin">
                      <wp:align>bottom</wp:align>
                    </wp:positionV>
                    <wp:extent cx="6101933" cy="206946"/>
                    <wp:effectExtent l="0" t="0" r="0" b="0"/>
                    <wp:wrapNone/>
                    <wp:docPr id="71" name="Imagen 7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LUMAJE_membreatda_carta_esquema.png"/>
                            <pic:cNvPicPr/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101933" cy="206355"/>
                            </a:xfrm>
                            <a:prstGeom prst="rect">
                              <a:avLst/>
                            </a:prstGeom>
                            <a:extLst>
                              <a:ext uri="{FAA26D3D-D897-4be2-8F04-BA451C77F1D7}">
                                <ma14:placeholder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cx1="http://schemas.microsoft.com/office/drawing/2015/9/8/chartex"/>
                              </a:ext>
                            </a:extLst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</w:tr>
      </w:tbl>
      <w:p w:rsidR="00C65D7E" w:rsidRPr="00C65D7E" w:rsidRDefault="004A6891">
        <w:pPr>
          <w:pStyle w:val="Piedepgina"/>
          <w:jc w:val="center"/>
          <w:rPr>
            <w:rFonts w:ascii="Montserrat" w:hAnsi="Montserrat"/>
            <w:sz w:val="18"/>
            <w:szCs w:val="18"/>
          </w:rPr>
        </w:pPr>
      </w:p>
    </w:sdtContent>
  </w:sdt>
  <w:p w:rsidR="00C64BBD" w:rsidRPr="00C64BBD" w:rsidRDefault="004A6891" w:rsidP="00C64BBD">
    <w:pPr>
      <w:pStyle w:val="Piedepgina"/>
      <w:jc w:val="both"/>
      <w:rPr>
        <w:rFonts w:ascii="Montserrat SemiBold" w:hAnsi="Montserrat SemiBold"/>
        <w:color w:val="BC95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891" w:rsidRDefault="004A6891" w:rsidP="005B2813">
      <w:r>
        <w:separator/>
      </w:r>
    </w:p>
  </w:footnote>
  <w:footnote w:type="continuationSeparator" w:id="0">
    <w:p w:rsidR="004A6891" w:rsidRDefault="004A6891" w:rsidP="005B2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4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64"/>
      <w:gridCol w:w="2926"/>
    </w:tblGrid>
    <w:tr w:rsidR="00C64BBD" w:rsidTr="0036343F">
      <w:trPr>
        <w:jc w:val="center"/>
      </w:trPr>
      <w:tc>
        <w:tcPr>
          <w:tcW w:w="5920" w:type="dxa"/>
        </w:tcPr>
        <w:p w:rsidR="00C64BBD" w:rsidRDefault="0021688B" w:rsidP="00FA660E">
          <w:pPr>
            <w:pStyle w:val="Encabezado"/>
          </w:pPr>
          <w:r>
            <w:rPr>
              <w:noProof/>
              <w:lang w:val="es-MX" w:eastAsia="es-MX"/>
            </w:rPr>
            <w:drawing>
              <wp:inline distT="0" distB="0" distL="0" distR="0" wp14:anchorId="00225133" wp14:editId="3F91C53A">
                <wp:extent cx="4665980" cy="513080"/>
                <wp:effectExtent l="0" t="0" r="0" b="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65980" cy="513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41" w:type="dxa"/>
        </w:tcPr>
        <w:p w:rsidR="003D22B7" w:rsidRPr="00D728BF" w:rsidRDefault="0021688B" w:rsidP="003D22B7">
          <w:pPr>
            <w:pStyle w:val="Encabezado"/>
            <w:jc w:val="right"/>
            <w:rPr>
              <w:rFonts w:ascii="Montserrat ExtraBold" w:hAnsi="Montserrat ExtraBold"/>
              <w:sz w:val="14"/>
              <w:szCs w:val="16"/>
            </w:rPr>
          </w:pPr>
          <w:r>
            <w:rPr>
              <w:rFonts w:ascii="Montserrat ExtraBold" w:hAnsi="Montserrat ExtraBold"/>
              <w:sz w:val="14"/>
              <w:szCs w:val="16"/>
            </w:rPr>
            <w:t>Administración General Jurídica</w:t>
          </w:r>
        </w:p>
        <w:p w:rsidR="003D22B7" w:rsidRPr="00D728BF" w:rsidRDefault="0021688B" w:rsidP="003D22B7">
          <w:pPr>
            <w:pStyle w:val="Encabezado"/>
            <w:ind w:left="-951" w:firstLine="951"/>
            <w:jc w:val="right"/>
            <w:rPr>
              <w:rFonts w:ascii="Montserrat" w:hAnsi="Montserrat"/>
              <w:sz w:val="14"/>
              <w:szCs w:val="14"/>
            </w:rPr>
          </w:pPr>
          <w:r>
            <w:rPr>
              <w:rFonts w:ascii="Montserrat" w:hAnsi="Montserrat"/>
              <w:sz w:val="14"/>
              <w:szCs w:val="14"/>
            </w:rPr>
            <w:t>Administración Desconcentrada Jurídica de Baja California “1”</w:t>
          </w:r>
        </w:p>
        <w:p w:rsidR="003D22B7" w:rsidRPr="000A2EA0" w:rsidRDefault="0021688B" w:rsidP="003D22B7">
          <w:pPr>
            <w:jc w:val="right"/>
            <w:rPr>
              <w:rFonts w:ascii="Montserrat Regular" w:hAnsi="Montserrat Regular"/>
            </w:rPr>
          </w:pPr>
          <w:r>
            <w:rPr>
              <w:rFonts w:ascii="Montserrat" w:hAnsi="Montserrat"/>
              <w:sz w:val="14"/>
              <w:szCs w:val="12"/>
            </w:rPr>
            <w:t>Subadministración</w:t>
          </w:r>
          <w:r w:rsidRPr="00D728BF">
            <w:rPr>
              <w:rFonts w:ascii="Montserrat" w:hAnsi="Montserrat"/>
              <w:sz w:val="14"/>
              <w:szCs w:val="12"/>
            </w:rPr>
            <w:t xml:space="preserve"> </w:t>
          </w:r>
          <w:r>
            <w:rPr>
              <w:rFonts w:ascii="Montserrat" w:hAnsi="Montserrat"/>
              <w:sz w:val="14"/>
              <w:szCs w:val="12"/>
            </w:rPr>
            <w:t>de Resoluciones “2”</w:t>
          </w:r>
        </w:p>
        <w:p w:rsidR="00C64BBD" w:rsidRDefault="004A6891" w:rsidP="00FA660E">
          <w:pPr>
            <w:pStyle w:val="Encabezado"/>
          </w:pPr>
        </w:p>
      </w:tc>
    </w:tr>
  </w:tbl>
  <w:p w:rsidR="0095673C" w:rsidRDefault="004A6891" w:rsidP="006B3CA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A2F"/>
    <w:multiLevelType w:val="hybridMultilevel"/>
    <w:tmpl w:val="C8421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90A61"/>
    <w:multiLevelType w:val="hybridMultilevel"/>
    <w:tmpl w:val="A804261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cumentProtection w:edit="readOnly" w:enforcement="1" w:cryptProviderType="rsaAES" w:cryptAlgorithmClass="hash" w:cryptAlgorithmType="typeAny" w:cryptAlgorithmSid="14" w:cryptSpinCount="100000" w:hash="ZI6BnNW7UMDyRSiq7Dcl5eKKxtCv0AZ5kfN5jNeWf6x9f/EnZp9DzhK4eyZ0rgrBnRTl94+dVSIJ2pkZfxpa0w==" w:salt="/qNAxx5ctuzESGdRcXPJqA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umentoFirmadoElectronicamente" w:val=" "/>
    <w:docVar w:name="etiquetaDescripcionPuestoFuncionario" w:val="Administrador Desconcentrado Jurídico de Baja California &quot;1&quot;"/>
    <w:docVar w:name="etiquetaFirmaDigital" w:val="Firma Electrónica:_x000a_cysQ8voJMz5q7g03kMlPKvlCbSJsmrT5HC83JA6O7TSos8EYHPk0+X3qG741z/sc8x1Xp7cqekqmX/m7O6ifiRSRcQfuXVCuBctT+G/TevQIjWNYoA47p6JE3vdpOoC7BFaJeKVUv6s7kmFHy6B9IqjQxQQ0Q9bn/6sEJeXKCkhmIQmeqG5nAEM1SJN65LWAgnDLmgY+N0W9T+80Wa/H9Q1L17o5kyVvncqyp5f0a2L5EZwql+cY7yRI7K7rlSN/Qx+0Jzi2d7GM/ioR9A/oVu/fQ5mNYR+anqr6/NKcmPKgcc0I1OPytDFVT27GfKaARswCvn9Wt4B5knvrh2+vzg=="/>
    <w:docVar w:name="etiquetaFolioUnico" w:val="4474030"/>
    <w:docVar w:name="etiquetaNombreFuncionario" w:val="Juan José Miranda Salgado"/>
    <w:docVar w:name="etiquetaSelloDigital" w:val="Cadena original: _x000a_||SAT970701NN3|Comité de Transparencia del Servicio de Administración Tributaria. |600-09-00-02-2022-4285|22 de septiembre de 2022|9/23/2022 11:06:48 AM|00001088888800000031||_x000a__x000a_Sello digital: _x000a_Vzf/lv4zSI2IyPxtpUd8XliQ2PBGPPk2LjUS11iON20lloT6Ns5chRu/Z0CR0irt8iK3ql757c/dLlKBDCtQFauCBLE3h3ESGlEUc3Y64WXyb9MrWm1E0/IU+NbVHRDmrXLmNvRYZ9eeev3QMT8E1wqierD703A2FpGnglZ4p5A="/>
    <w:docVar w:name="fechaO" w:val="22 de septiembre de 2022"/>
    <w:docVar w:name="formatoFecha" w:val="dd 'de' MMMM 'de' yyyy"/>
    <w:docVar w:name="horarioVerano" w:val="5a59ededa203122108595a1de81dddfd|213d45b119501ac39d87b365f0ae8b1a"/>
    <w:docVar w:name="leyenda" w:val=". "/>
    <w:docVar w:name="nombre" w:val="Comité de Transparencia del Servicio de Administración Tributaria. "/>
    <w:docVar w:name="nombreArchivoCreado" w:val="C:\Users\RALM94BB\Documents\.Oficio de confidencialidad_3_2022_Baja California 1.docx"/>
    <w:docVar w:name="oficio" w:val="600-09-00-02-2022-4285"/>
    <w:docVar w:name="QR" w:val="QR"/>
    <w:docVar w:name="rfc" w:val="SAT970701NN3"/>
  </w:docVars>
  <w:rsids>
    <w:rsidRoot w:val="005B2813"/>
    <w:rsid w:val="001A566D"/>
    <w:rsid w:val="00213719"/>
    <w:rsid w:val="0021688B"/>
    <w:rsid w:val="002739C6"/>
    <w:rsid w:val="00376797"/>
    <w:rsid w:val="003B4A86"/>
    <w:rsid w:val="004A3EE4"/>
    <w:rsid w:val="004A6891"/>
    <w:rsid w:val="00522FF7"/>
    <w:rsid w:val="005B2813"/>
    <w:rsid w:val="005D1D61"/>
    <w:rsid w:val="0061703D"/>
    <w:rsid w:val="006216F4"/>
    <w:rsid w:val="006E00C7"/>
    <w:rsid w:val="00800390"/>
    <w:rsid w:val="008F3883"/>
    <w:rsid w:val="008F42C0"/>
    <w:rsid w:val="00A26BD1"/>
    <w:rsid w:val="00A7590E"/>
    <w:rsid w:val="00A900DB"/>
    <w:rsid w:val="00B37AD0"/>
    <w:rsid w:val="00BF1072"/>
    <w:rsid w:val="00C21589"/>
    <w:rsid w:val="00C24B18"/>
    <w:rsid w:val="00CA22AA"/>
    <w:rsid w:val="00D30693"/>
    <w:rsid w:val="00DD5661"/>
    <w:rsid w:val="00E15746"/>
    <w:rsid w:val="00E70206"/>
    <w:rsid w:val="00FD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941BE7-F470-4B3C-9DF9-F46D1294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813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iPriority w:val="99"/>
    <w:unhideWhenUsed/>
    <w:rsid w:val="005B28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5B2813"/>
    <w:rPr>
      <w:sz w:val="24"/>
      <w:szCs w:val="24"/>
      <w:lang w:val="es-ES_tradnl"/>
    </w:rPr>
  </w:style>
  <w:style w:type="paragraph" w:styleId="Piedepgina">
    <w:name w:val="footer"/>
    <w:aliases w:val="pie de página"/>
    <w:basedOn w:val="Normal"/>
    <w:link w:val="PiedepginaCar"/>
    <w:unhideWhenUsed/>
    <w:rsid w:val="005B28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pie de página Car"/>
    <w:basedOn w:val="Fuentedeprrafopredeter"/>
    <w:link w:val="Piedepgina"/>
    <w:rsid w:val="005B2813"/>
    <w:rPr>
      <w:sz w:val="24"/>
      <w:szCs w:val="24"/>
      <w:lang w:val="es-ES_tradnl"/>
    </w:rPr>
  </w:style>
  <w:style w:type="table" w:styleId="Tablaconcuadrcula">
    <w:name w:val="Table Grid"/>
    <w:basedOn w:val="Tablanormal"/>
    <w:uiPriority w:val="39"/>
    <w:rsid w:val="005B2813"/>
    <w:pPr>
      <w:spacing w:after="0" w:line="240" w:lineRule="auto"/>
    </w:pPr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aliases w:val="Texto independiente1,Texto independiente1 + (Latina) Arial,12 pt,Justificado,Negrita,Normal + Arial"/>
    <w:basedOn w:val="Normal"/>
    <w:link w:val="TextoindependienteCar"/>
    <w:uiPriority w:val="99"/>
    <w:unhideWhenUsed/>
    <w:rsid w:val="005B2813"/>
    <w:pPr>
      <w:spacing w:after="120" w:line="259" w:lineRule="auto"/>
    </w:pPr>
    <w:rPr>
      <w:sz w:val="22"/>
      <w:szCs w:val="22"/>
      <w:lang w:val="es-419"/>
    </w:rPr>
  </w:style>
  <w:style w:type="character" w:customStyle="1" w:styleId="TextoindependienteCar">
    <w:name w:val="Texto independiente Car"/>
    <w:aliases w:val="Texto independiente1 Car,Texto independiente1 + (Latina) Arial Car,12 pt Car,Justificado Car,Negrita Car,Normal + Arial Car"/>
    <w:basedOn w:val="Fuentedeprrafopredeter"/>
    <w:link w:val="Textoindependiente"/>
    <w:uiPriority w:val="99"/>
    <w:rsid w:val="005B2813"/>
    <w:rPr>
      <w:lang w:val="es-419"/>
    </w:rPr>
  </w:style>
  <w:style w:type="paragraph" w:styleId="Prrafodelista">
    <w:name w:val="List Paragraph"/>
    <w:basedOn w:val="Normal"/>
    <w:uiPriority w:val="34"/>
    <w:qFormat/>
    <w:rsid w:val="005B2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930</Words>
  <Characters>5116</Characters>
  <Application>Microsoft Office Word</Application>
  <DocSecurity>8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Ma. Patricia Rosas Urquieta</dc:creator>
  <cp:keywords/>
  <dc:description/>
  <cp:lastModifiedBy>Juan José Miranda Salgado</cp:lastModifiedBy>
  <cp:revision>12</cp:revision>
  <cp:lastPrinted>2022-09-23T16:06:00Z</cp:lastPrinted>
  <dcterms:created xsi:type="dcterms:W3CDTF">2022-09-23T16:06:00Z</dcterms:created>
  <dcterms:modified xsi:type="dcterms:W3CDTF">2022-09-23T16:07:00Z</dcterms:modified>
</cp:coreProperties>
</file>